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C5" w:rsidRPr="00E449D1" w:rsidRDefault="00434902" w:rsidP="00A767C5">
      <w:pPr>
        <w:tabs>
          <w:tab w:val="center" w:pos="1701"/>
          <w:tab w:val="center" w:pos="6663"/>
        </w:tabs>
        <w:rPr>
          <w:lang w:val="vi-VN"/>
        </w:rPr>
      </w:pPr>
      <w:bookmarkStart w:id="0" w:name="_GoBack"/>
      <w:bookmarkEnd w:id="0"/>
      <w:r>
        <w:tab/>
      </w:r>
      <w:r w:rsidR="00A767C5">
        <w:rPr>
          <w:lang w:val="vi-VN"/>
        </w:rPr>
        <w:t>Ủ</w:t>
      </w:r>
      <w:r w:rsidR="00A767C5" w:rsidRPr="00E449D1">
        <w:rPr>
          <w:lang w:val="vi-VN"/>
        </w:rPr>
        <w:t>Y BAN NHÂN DÂN</w:t>
      </w:r>
      <w:r w:rsidR="00A767C5" w:rsidRPr="00E449D1">
        <w:rPr>
          <w:lang w:val="vi-VN"/>
        </w:rPr>
        <w:tab/>
      </w:r>
      <w:r w:rsidR="00A767C5" w:rsidRPr="00E449D1">
        <w:rPr>
          <w:b/>
          <w:lang w:val="vi-VN"/>
        </w:rPr>
        <w:t>CỘNG HÒA XÃ HỘI CHỦ NGHĨA VIỆT NAM</w:t>
      </w:r>
    </w:p>
    <w:p w:rsidR="00A767C5" w:rsidRPr="00E449D1" w:rsidRDefault="00A767C5" w:rsidP="00A767C5">
      <w:pPr>
        <w:tabs>
          <w:tab w:val="center" w:pos="1701"/>
          <w:tab w:val="center" w:pos="6663"/>
        </w:tabs>
        <w:rPr>
          <w:b/>
          <w:lang w:val="vi-VN"/>
        </w:rPr>
      </w:pPr>
      <w:r w:rsidRPr="00E449D1">
        <w:rPr>
          <w:lang w:val="vi-VN"/>
        </w:rPr>
        <w:tab/>
        <w:t>THÀNH PHỐ HỒ CHÍ MINH</w:t>
      </w:r>
      <w:r w:rsidRPr="00E449D1">
        <w:rPr>
          <w:lang w:val="vi-VN"/>
        </w:rPr>
        <w:tab/>
      </w:r>
      <w:r w:rsidRPr="00E449D1">
        <w:rPr>
          <w:b/>
          <w:lang w:val="vi-VN"/>
        </w:rPr>
        <w:t>Độc lập - Tự do - Hạnh phúc</w:t>
      </w:r>
    </w:p>
    <w:p w:rsidR="00A767C5" w:rsidRPr="00E449D1" w:rsidRDefault="001F2165" w:rsidP="00A767C5">
      <w:pPr>
        <w:tabs>
          <w:tab w:val="center" w:pos="1701"/>
          <w:tab w:val="center" w:pos="6663"/>
        </w:tabs>
        <w:rPr>
          <w:lang w:val="vi-VN"/>
        </w:rPr>
      </w:pPr>
      <w:r>
        <w:rPr>
          <w:b/>
          <w:noProof/>
        </w:rPr>
        <mc:AlternateContent>
          <mc:Choice Requires="wps">
            <w:drawing>
              <wp:anchor distT="4294967295" distB="4294967295" distL="114300" distR="114300" simplePos="0" relativeHeight="251678720" behindDoc="0" locked="0" layoutInCell="1" allowOverlap="1">
                <wp:simplePos x="0" y="0"/>
                <wp:positionH relativeFrom="column">
                  <wp:posOffset>3270250</wp:posOffset>
                </wp:positionH>
                <wp:positionV relativeFrom="paragraph">
                  <wp:posOffset>86994</wp:posOffset>
                </wp:positionV>
                <wp:extent cx="19526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7.5pt;margin-top:6.85pt;width:153.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ml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"/>
            </w:pict>
          </mc:Fallback>
        </mc:AlternateContent>
      </w:r>
      <w:r w:rsidR="00A767C5" w:rsidRPr="00E449D1">
        <w:rPr>
          <w:b/>
          <w:lang w:val="vi-VN"/>
        </w:rPr>
        <w:t>SỞ GIÁO DỤC VÀ ĐÀO TẠO</w:t>
      </w:r>
      <w:r w:rsidR="00A767C5" w:rsidRPr="00E449D1">
        <w:rPr>
          <w:lang w:val="vi-VN"/>
        </w:rPr>
        <w:tab/>
      </w:r>
    </w:p>
    <w:p w:rsidR="00A767C5" w:rsidRPr="00C35992" w:rsidRDefault="001F2165" w:rsidP="00A767C5">
      <w:pPr>
        <w:tabs>
          <w:tab w:val="center" w:pos="1701"/>
          <w:tab w:val="center" w:pos="6663"/>
        </w:tabs>
        <w:spacing w:before="240"/>
        <w:rPr>
          <w:i/>
          <w:iCs/>
          <w:lang w:val="vi-VN"/>
        </w:rPr>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672465</wp:posOffset>
                </wp:positionH>
                <wp:positionV relativeFrom="paragraph">
                  <wp:posOffset>77469</wp:posOffset>
                </wp:positionV>
                <wp:extent cx="742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2.95pt;margin-top:6.1pt;width:58.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"/>
            </w:pict>
          </mc:Fallback>
        </mc:AlternateContent>
      </w:r>
      <w:r w:rsidR="00A767C5" w:rsidRPr="00E449D1">
        <w:rPr>
          <w:lang w:val="vi-VN"/>
        </w:rPr>
        <w:tab/>
        <w:t xml:space="preserve">Số: </w:t>
      </w:r>
      <w:r w:rsidR="00C35992" w:rsidRPr="00C35992">
        <w:rPr>
          <w:lang w:val="vi-VN"/>
        </w:rPr>
        <w:t xml:space="preserve"> </w:t>
      </w:r>
      <w:r w:rsidR="00D1063A" w:rsidRPr="00D1063A">
        <w:rPr>
          <w:lang w:val="vi-VN"/>
        </w:rPr>
        <w:t>3140</w:t>
      </w:r>
      <w:r w:rsidR="00A767C5" w:rsidRPr="00E449D1">
        <w:rPr>
          <w:lang w:val="vi-VN"/>
        </w:rPr>
        <w:t>/GDĐT-TC</w:t>
      </w:r>
      <w:r w:rsidR="00A767C5" w:rsidRPr="00E449D1">
        <w:rPr>
          <w:lang w:val="vi-VN"/>
        </w:rPr>
        <w:tab/>
      </w:r>
      <w:r w:rsidR="00A767C5" w:rsidRPr="00E449D1">
        <w:rPr>
          <w:i/>
          <w:iCs/>
          <w:lang w:val="vi-VN"/>
        </w:rPr>
        <w:t>T</w:t>
      </w:r>
      <w:r w:rsidR="00A767C5">
        <w:rPr>
          <w:i/>
          <w:iCs/>
          <w:lang w:val="vi-VN"/>
        </w:rPr>
        <w:t xml:space="preserve">hành phố </w:t>
      </w:r>
      <w:r w:rsidR="00A767C5" w:rsidRPr="00E449D1">
        <w:rPr>
          <w:i/>
          <w:iCs/>
          <w:lang w:val="vi-VN"/>
        </w:rPr>
        <w:t>Hồ Chí Minh, ngày</w:t>
      </w:r>
      <w:r w:rsidR="00C35992" w:rsidRPr="00C35992">
        <w:rPr>
          <w:i/>
          <w:iCs/>
          <w:lang w:val="vi-VN"/>
        </w:rPr>
        <w:t xml:space="preserve"> </w:t>
      </w:r>
      <w:r w:rsidR="00D1063A" w:rsidRPr="00D1063A">
        <w:rPr>
          <w:i/>
          <w:iCs/>
          <w:lang w:val="vi-VN"/>
        </w:rPr>
        <w:t>10</w:t>
      </w:r>
      <w:r w:rsidR="00C35992" w:rsidRPr="00C35992">
        <w:rPr>
          <w:i/>
          <w:iCs/>
          <w:lang w:val="vi-VN"/>
        </w:rPr>
        <w:t xml:space="preserve"> </w:t>
      </w:r>
      <w:r w:rsidR="00C35992">
        <w:rPr>
          <w:i/>
          <w:iCs/>
          <w:lang w:val="vi-VN"/>
        </w:rPr>
        <w:t xml:space="preserve"> tháng </w:t>
      </w:r>
      <w:r w:rsidR="00C35992" w:rsidRPr="00C35992">
        <w:rPr>
          <w:i/>
          <w:iCs/>
          <w:lang w:val="vi-VN"/>
        </w:rPr>
        <w:t xml:space="preserve">9 </w:t>
      </w:r>
      <w:r w:rsidR="00A767C5" w:rsidRPr="00E449D1">
        <w:rPr>
          <w:i/>
          <w:iCs/>
          <w:lang w:val="vi-VN"/>
        </w:rPr>
        <w:t>năm 201</w:t>
      </w:r>
      <w:r w:rsidR="00A767C5" w:rsidRPr="00C35992">
        <w:rPr>
          <w:i/>
          <w:iCs/>
          <w:lang w:val="vi-VN"/>
        </w:rPr>
        <w:t>8</w:t>
      </w:r>
    </w:p>
    <w:p w:rsidR="00BF7BC7" w:rsidRPr="00DE71CB" w:rsidRDefault="0017235D" w:rsidP="00DE71CB">
      <w:pPr>
        <w:ind w:right="5670"/>
        <w:jc w:val="center"/>
        <w:rPr>
          <w:sz w:val="24"/>
          <w:szCs w:val="24"/>
          <w:lang w:val="vi-VN"/>
        </w:rPr>
      </w:pPr>
      <w:r w:rsidRPr="00DE71CB">
        <w:rPr>
          <w:sz w:val="24"/>
          <w:szCs w:val="24"/>
          <w:lang w:val="vi-VN"/>
        </w:rPr>
        <w:t xml:space="preserve">Về </w:t>
      </w:r>
      <w:r w:rsidR="00B77B12" w:rsidRPr="00DE71CB">
        <w:rPr>
          <w:sz w:val="24"/>
          <w:szCs w:val="24"/>
          <w:lang w:val="vi-VN"/>
        </w:rPr>
        <w:t xml:space="preserve">đăng ký chỉ tiêu </w:t>
      </w:r>
      <w:r w:rsidR="00492841" w:rsidRPr="00492841">
        <w:rPr>
          <w:sz w:val="24"/>
          <w:szCs w:val="24"/>
          <w:lang w:val="vi-VN"/>
        </w:rPr>
        <w:t xml:space="preserve">và lập danh sách </w:t>
      </w:r>
      <w:r w:rsidRPr="00DE71CB">
        <w:rPr>
          <w:sz w:val="24"/>
          <w:szCs w:val="24"/>
          <w:lang w:val="vi-VN"/>
        </w:rPr>
        <w:t xml:space="preserve">giáo viên mầm non, tiểu học </w:t>
      </w:r>
      <w:r w:rsidR="0048609F" w:rsidRPr="0048609F">
        <w:rPr>
          <w:sz w:val="24"/>
          <w:szCs w:val="24"/>
          <w:lang w:val="vi-VN"/>
        </w:rPr>
        <w:t xml:space="preserve">được </w:t>
      </w:r>
      <w:r w:rsidR="0048609F" w:rsidRPr="00DE71CB">
        <w:rPr>
          <w:sz w:val="24"/>
          <w:szCs w:val="24"/>
          <w:lang w:val="vi-VN"/>
        </w:rPr>
        <w:t xml:space="preserve">xét thăng hạng chức danh nghề nghiệp </w:t>
      </w:r>
      <w:r w:rsidRPr="00DE71CB">
        <w:rPr>
          <w:sz w:val="24"/>
          <w:szCs w:val="24"/>
          <w:lang w:val="vi-VN"/>
        </w:rPr>
        <w:t>từ hạng IV lên hạng III</w:t>
      </w:r>
      <w:r w:rsidR="00DE71CB" w:rsidRPr="00E629B1">
        <w:rPr>
          <w:sz w:val="24"/>
          <w:szCs w:val="24"/>
          <w:lang w:val="vi-VN"/>
        </w:rPr>
        <w:t xml:space="preserve"> </w:t>
      </w:r>
      <w:r w:rsidR="0048609F" w:rsidRPr="0048609F">
        <w:rPr>
          <w:sz w:val="24"/>
          <w:szCs w:val="24"/>
          <w:lang w:val="vi-VN"/>
        </w:rPr>
        <w:t xml:space="preserve">- </w:t>
      </w:r>
      <w:r w:rsidRPr="00DE71CB">
        <w:rPr>
          <w:sz w:val="24"/>
          <w:szCs w:val="24"/>
          <w:lang w:val="vi-VN"/>
        </w:rPr>
        <w:t>năm 2018</w:t>
      </w:r>
    </w:p>
    <w:p w:rsidR="004442A5" w:rsidRPr="00DE71CB" w:rsidRDefault="00DE71CB" w:rsidP="00D1653B">
      <w:pPr>
        <w:spacing w:before="120"/>
        <w:ind w:left="3402"/>
        <w:jc w:val="both"/>
        <w:rPr>
          <w:lang w:val="vi-VN"/>
        </w:rPr>
      </w:pPr>
      <w:r w:rsidRPr="00DE71CB">
        <w:rPr>
          <w:lang w:val="vi-VN"/>
        </w:rPr>
        <w:t xml:space="preserve">   </w:t>
      </w:r>
      <w:r w:rsidRPr="00E629B1">
        <w:rPr>
          <w:lang w:val="vi-VN"/>
        </w:rPr>
        <w:t xml:space="preserve">      </w:t>
      </w:r>
      <w:r w:rsidRPr="00DE71CB">
        <w:rPr>
          <w:lang w:val="vi-VN"/>
        </w:rPr>
        <w:t xml:space="preserve">     </w:t>
      </w:r>
      <w:r w:rsidR="004442A5" w:rsidRPr="00DE71CB">
        <w:rPr>
          <w:lang w:val="vi-VN"/>
        </w:rPr>
        <w:t>Kính gửi:</w:t>
      </w:r>
    </w:p>
    <w:p w:rsidR="00685C03" w:rsidRPr="00DE71CB" w:rsidRDefault="00DE71CB" w:rsidP="00DE71CB">
      <w:pPr>
        <w:pStyle w:val="ListParagraph"/>
        <w:tabs>
          <w:tab w:val="left" w:pos="6480"/>
        </w:tabs>
        <w:ind w:left="4820"/>
        <w:jc w:val="both"/>
        <w:rPr>
          <w:lang w:val="vi-VN"/>
        </w:rPr>
      </w:pPr>
      <w:r w:rsidRPr="00DE71CB">
        <w:rPr>
          <w:lang w:val="vi-VN"/>
        </w:rPr>
        <w:t xml:space="preserve">  - </w:t>
      </w:r>
      <w:r w:rsidR="00685C03" w:rsidRPr="00DE71CB">
        <w:rPr>
          <w:lang w:val="vi-VN"/>
        </w:rPr>
        <w:t>Chủ tịch Ủy ban nhân dân quận, huyện</w:t>
      </w:r>
      <w:r w:rsidR="00A33B43" w:rsidRPr="00DE71CB">
        <w:rPr>
          <w:lang w:val="vi-VN"/>
        </w:rPr>
        <w:t>;</w:t>
      </w:r>
    </w:p>
    <w:p w:rsidR="0017235D" w:rsidRPr="00DE71CB" w:rsidRDefault="00DE71CB" w:rsidP="00DE71CB">
      <w:pPr>
        <w:pStyle w:val="ListParagraph"/>
        <w:tabs>
          <w:tab w:val="left" w:pos="6480"/>
        </w:tabs>
        <w:ind w:left="4820"/>
        <w:jc w:val="both"/>
        <w:rPr>
          <w:lang w:val="vi-VN"/>
        </w:rPr>
      </w:pPr>
      <w:r w:rsidRPr="00DE71CB">
        <w:rPr>
          <w:lang w:val="vi-VN"/>
        </w:rPr>
        <w:t xml:space="preserve">  - </w:t>
      </w:r>
      <w:r w:rsidR="00D1653B" w:rsidRPr="00DE71CB">
        <w:rPr>
          <w:lang w:val="vi-VN"/>
        </w:rPr>
        <w:t>Thủ trưởng các đơn vị</w:t>
      </w:r>
      <w:r w:rsidR="000D5020" w:rsidRPr="00DE71CB">
        <w:rPr>
          <w:lang w:val="vi-VN"/>
        </w:rPr>
        <w:t xml:space="preserve"> </w:t>
      </w:r>
      <w:r w:rsidR="00D1653B" w:rsidRPr="00DE71CB">
        <w:rPr>
          <w:lang w:val="vi-VN"/>
        </w:rPr>
        <w:t>trực</w:t>
      </w:r>
      <w:r w:rsidR="008E45F1" w:rsidRPr="00DE71CB">
        <w:rPr>
          <w:lang w:val="vi-VN"/>
        </w:rPr>
        <w:t xml:space="preserve"> thuộc Sở</w:t>
      </w:r>
      <w:r w:rsidR="00D1653B" w:rsidRPr="00DE71CB">
        <w:rPr>
          <w:lang w:val="vi-VN"/>
        </w:rPr>
        <w:t>.</w:t>
      </w:r>
    </w:p>
    <w:p w:rsidR="00DE71CB" w:rsidRPr="00D1063A" w:rsidRDefault="00DE71CB" w:rsidP="00DE71CB">
      <w:pPr>
        <w:pStyle w:val="ListParagraph"/>
        <w:tabs>
          <w:tab w:val="left" w:pos="6480"/>
        </w:tabs>
        <w:ind w:left="4820"/>
        <w:jc w:val="both"/>
        <w:rPr>
          <w:lang w:val="vi-VN"/>
        </w:rPr>
      </w:pPr>
    </w:p>
    <w:p w:rsidR="0001163B" w:rsidRPr="00D1063A" w:rsidRDefault="0001163B" w:rsidP="0001163B">
      <w:pPr>
        <w:pStyle w:val="ListParagraph"/>
        <w:tabs>
          <w:tab w:val="left" w:pos="426"/>
        </w:tabs>
        <w:ind w:left="0" w:right="40"/>
        <w:contextualSpacing w:val="0"/>
        <w:jc w:val="both"/>
        <w:rPr>
          <w:bCs/>
          <w:lang w:val="vi-VN"/>
        </w:rPr>
      </w:pPr>
      <w:r w:rsidRPr="00D1063A">
        <w:rPr>
          <w:b/>
          <w:bCs/>
          <w:sz w:val="28"/>
          <w:szCs w:val="28"/>
          <w:lang w:val="vi-VN"/>
        </w:rPr>
        <w:tab/>
        <w:t xml:space="preserve">     </w:t>
      </w:r>
      <w:r w:rsidRPr="00D1063A">
        <w:rPr>
          <w:bCs/>
          <w:lang w:val="vi-VN"/>
        </w:rPr>
        <w:t>Căn cứ Thông tư số 28/2017/TT-BGDĐT ngày 30 tháng 11 năm 2017 của Bộ Giáo dục và Đào tạo quy định tiêu chuẩn, điều kiện, nội dung, hình thức xét thăng hạng chức danh nghề nghiệp giáo viên mầm non, phổ thông công lập;</w:t>
      </w:r>
    </w:p>
    <w:p w:rsidR="0001163B" w:rsidRPr="00D1063A" w:rsidRDefault="0001163B" w:rsidP="0001163B">
      <w:pPr>
        <w:pStyle w:val="ListParagraph"/>
        <w:tabs>
          <w:tab w:val="left" w:pos="426"/>
        </w:tabs>
        <w:spacing w:before="240"/>
        <w:ind w:left="0" w:right="40"/>
        <w:contextualSpacing w:val="0"/>
        <w:jc w:val="both"/>
        <w:rPr>
          <w:lang w:val="vi-VN"/>
        </w:rPr>
      </w:pPr>
      <w:r w:rsidRPr="00D1063A">
        <w:rPr>
          <w:bCs/>
          <w:lang w:val="vi-VN"/>
        </w:rPr>
        <w:tab/>
        <w:t xml:space="preserve">     Căn cứ Thông tư số 29/2017/TT-BGDĐT ngày 30 tháng 11 năm 2017 của Bộ Giáo dục và Đào tạo ban hành quy chế xét thăng hạng</w:t>
      </w:r>
      <w:r w:rsidR="0048609F" w:rsidRPr="00D1063A">
        <w:rPr>
          <w:bCs/>
          <w:lang w:val="vi-VN"/>
        </w:rPr>
        <w:t xml:space="preserve"> </w:t>
      </w:r>
      <w:r w:rsidRPr="00D1063A">
        <w:rPr>
          <w:bCs/>
          <w:lang w:val="vi-VN"/>
        </w:rPr>
        <w:t>chức danh nghề nghiệp giáo viên mầm non, phổ thông công lập;</w:t>
      </w:r>
    </w:p>
    <w:p w:rsidR="008951DC" w:rsidRPr="00E629B1" w:rsidRDefault="00BF7BC7" w:rsidP="006B1A5A">
      <w:pPr>
        <w:tabs>
          <w:tab w:val="left" w:pos="6480"/>
        </w:tabs>
        <w:snapToGrid w:val="0"/>
        <w:spacing w:before="120" w:after="120"/>
        <w:ind w:firstLine="709"/>
        <w:jc w:val="both"/>
        <w:rPr>
          <w:lang w:val="vi-VN"/>
        </w:rPr>
      </w:pPr>
      <w:r w:rsidRPr="00E629B1">
        <w:rPr>
          <w:lang w:val="vi-VN"/>
        </w:rPr>
        <w:t xml:space="preserve">Căn cứ Quyết định số </w:t>
      </w:r>
      <w:r w:rsidR="009D735B" w:rsidRPr="00E629B1">
        <w:rPr>
          <w:lang w:val="vi-VN"/>
        </w:rPr>
        <w:t>2723/QĐ-UBND ngày 02 tháng 7 năm 2018 của Ủy ban nhân dân Thành phố ban hành Kế hoạch tổ chức xét thăng hạng chức danh nghề nghiệp giáo viên mầm non, tiểu học từ hạng IV lên hạng III năm 2018</w:t>
      </w:r>
      <w:r w:rsidR="00C511B7" w:rsidRPr="00E629B1">
        <w:rPr>
          <w:lang w:val="vi-VN"/>
        </w:rPr>
        <w:t xml:space="preserve">; </w:t>
      </w:r>
    </w:p>
    <w:p w:rsidR="008951DC" w:rsidRPr="00E629B1" w:rsidRDefault="008951DC" w:rsidP="006B1A5A">
      <w:pPr>
        <w:tabs>
          <w:tab w:val="left" w:pos="6480"/>
        </w:tabs>
        <w:snapToGrid w:val="0"/>
        <w:spacing w:before="120" w:after="120"/>
        <w:ind w:firstLine="709"/>
        <w:jc w:val="both"/>
        <w:rPr>
          <w:lang w:val="vi-VN"/>
        </w:rPr>
      </w:pPr>
      <w:r w:rsidRPr="00E629B1">
        <w:rPr>
          <w:lang w:val="vi-VN"/>
        </w:rPr>
        <w:t xml:space="preserve">Căn cứ Quyết định số </w:t>
      </w:r>
      <w:r w:rsidR="00C35992" w:rsidRPr="00E629B1">
        <w:rPr>
          <w:lang w:val="vi-VN"/>
        </w:rPr>
        <w:t>3729/QĐ-UBND ngày 31 tháng 8 năm 2018</w:t>
      </w:r>
      <w:r w:rsidR="00565726" w:rsidRPr="00E629B1">
        <w:rPr>
          <w:lang w:val="vi-VN"/>
        </w:rPr>
        <w:t xml:space="preserve"> của Ủy ban nhân dân Thành phố Hồ Chí Minh về thành lập Hội đồng xét thăng hạng chức danh nghề nghiệp giáo viên mầm non, giáo viên tiểu học từ hạng IV </w:t>
      </w:r>
      <w:r w:rsidR="00851B8F" w:rsidRPr="00E629B1">
        <w:rPr>
          <w:lang w:val="vi-VN"/>
        </w:rPr>
        <w:t>lên hạng III năm 2018;</w:t>
      </w:r>
    </w:p>
    <w:p w:rsidR="00851B8F" w:rsidRPr="00E629B1" w:rsidRDefault="00851B8F" w:rsidP="006B1A5A">
      <w:pPr>
        <w:tabs>
          <w:tab w:val="left" w:pos="6480"/>
        </w:tabs>
        <w:snapToGrid w:val="0"/>
        <w:spacing w:before="120" w:after="120"/>
        <w:ind w:firstLine="709"/>
        <w:jc w:val="both"/>
        <w:rPr>
          <w:lang w:val="vi-VN"/>
        </w:rPr>
      </w:pPr>
      <w:r w:rsidRPr="00E629B1">
        <w:rPr>
          <w:lang w:val="vi-VN"/>
        </w:rPr>
        <w:t>Căn cứ Quyết định số 3730/QĐ-UBND ngày 31 tháng 8 năm 2018 của Ủy ban nhân dân Thành phố Hồ Chí Minh về thành lập Ban Giám sát kỳ xét thăng hạng chức danh nghề nghiệp giáo viên mầm non, giáo viên tiểu học từ hạng IV lên hạng III năm 2018;</w:t>
      </w:r>
    </w:p>
    <w:p w:rsidR="00464B3E" w:rsidRPr="00E629B1" w:rsidRDefault="008951DC" w:rsidP="006B1A5A">
      <w:pPr>
        <w:tabs>
          <w:tab w:val="left" w:pos="6480"/>
        </w:tabs>
        <w:snapToGrid w:val="0"/>
        <w:spacing w:before="120" w:after="120"/>
        <w:ind w:firstLine="709"/>
        <w:jc w:val="both"/>
        <w:rPr>
          <w:lang w:val="vi-VN"/>
        </w:rPr>
      </w:pPr>
      <w:r w:rsidRPr="00E629B1">
        <w:rPr>
          <w:lang w:val="vi-VN"/>
        </w:rPr>
        <w:t>T</w:t>
      </w:r>
      <w:r w:rsidR="00C511B7" w:rsidRPr="00E629B1">
        <w:rPr>
          <w:lang w:val="vi-VN"/>
        </w:rPr>
        <w:t>rên cơ sở thống nhất với Sở Nội vụ</w:t>
      </w:r>
      <w:r w:rsidRPr="00E629B1">
        <w:rPr>
          <w:lang w:val="vi-VN"/>
        </w:rPr>
        <w:t xml:space="preserve"> tại văn bản số 3158/SNV-CCVC ngày 22 tháng 8 năm 2018 về việc góp ý dự thảo xét thăng hạng chức danh nghề nghiệp giáo viên mầm non, giáo viên tiểu học từ hạng IV lên hạng III năm 2018</w:t>
      </w:r>
      <w:r w:rsidR="00C511B7" w:rsidRPr="00E629B1">
        <w:rPr>
          <w:lang w:val="vi-VN"/>
        </w:rPr>
        <w:t xml:space="preserve">, </w:t>
      </w:r>
      <w:r w:rsidR="00A767C5" w:rsidRPr="00436B8C">
        <w:rPr>
          <w:lang w:val="vi-VN"/>
        </w:rPr>
        <w:t xml:space="preserve">Sở Giáo dục và Đào tạo </w:t>
      </w:r>
      <w:r w:rsidR="00A33B43" w:rsidRPr="00E629B1">
        <w:rPr>
          <w:lang w:val="vi-VN"/>
        </w:rPr>
        <w:t>đề nghị Ủy ban nhân dân quận, huyện và các đơn vị thuộc Sở</w:t>
      </w:r>
      <w:r w:rsidR="00C511B7" w:rsidRPr="00E629B1">
        <w:rPr>
          <w:lang w:val="vi-VN"/>
        </w:rPr>
        <w:t xml:space="preserve"> thực hiện các nội dung sau</w:t>
      </w:r>
      <w:r w:rsidR="00464B3E" w:rsidRPr="00E629B1">
        <w:rPr>
          <w:lang w:val="vi-VN"/>
        </w:rPr>
        <w:t>:</w:t>
      </w:r>
    </w:p>
    <w:p w:rsidR="006B1A5A" w:rsidRPr="00E629B1" w:rsidRDefault="006B1A5A" w:rsidP="006B1A5A">
      <w:pPr>
        <w:pStyle w:val="ListParagraph"/>
        <w:tabs>
          <w:tab w:val="left" w:pos="284"/>
        </w:tabs>
        <w:snapToGrid w:val="0"/>
        <w:spacing w:before="120" w:after="120"/>
        <w:ind w:left="709"/>
        <w:contextualSpacing w:val="0"/>
        <w:rPr>
          <w:b/>
          <w:lang w:val="vi-VN"/>
        </w:rPr>
      </w:pPr>
      <w:r w:rsidRPr="00E629B1">
        <w:rPr>
          <w:b/>
          <w:lang w:val="vi-VN"/>
        </w:rPr>
        <w:t>1.  Đối tượng</w:t>
      </w:r>
    </w:p>
    <w:p w:rsidR="006B1A5A" w:rsidRPr="00E629B1" w:rsidRDefault="006B1A5A" w:rsidP="006B1A5A">
      <w:pPr>
        <w:pStyle w:val="ListParagraph"/>
        <w:tabs>
          <w:tab w:val="left" w:pos="993"/>
          <w:tab w:val="left" w:pos="6480"/>
        </w:tabs>
        <w:snapToGrid w:val="0"/>
        <w:spacing w:before="120" w:after="120"/>
        <w:ind w:left="0" w:firstLine="709"/>
        <w:contextualSpacing w:val="0"/>
        <w:jc w:val="both"/>
        <w:rPr>
          <w:lang w:val="vi-VN"/>
        </w:rPr>
      </w:pPr>
      <w:r w:rsidRPr="00E629B1">
        <w:rPr>
          <w:lang w:val="vi-VN"/>
        </w:rPr>
        <w:t xml:space="preserve">Giáo viên, cán bộ quàn lý giáo dục (gọi chung là giáo viên) đang làm nhiệm vụ </w:t>
      </w:r>
      <w:r w:rsidRPr="00E629B1">
        <w:rPr>
          <w:lang w:val="vi-VN"/>
        </w:rPr>
        <w:br/>
        <w:t>giảng dạy, giáo dục trong các cơ sở giáo dục mầm non, phổ thông và trường chuyên biệt công lập đã được xếp hạng theo tiêu chuẩn chức danh nghề nghiệp Giáo viên mầm non hạng IV (mã số V.07.02.06) hoặc Giáo viên tiểu học hạng IV (mã số V.07.03.09).</w:t>
      </w:r>
    </w:p>
    <w:p w:rsidR="006B1A5A" w:rsidRPr="00E629B1" w:rsidRDefault="006B1A5A" w:rsidP="00543E98">
      <w:pPr>
        <w:pStyle w:val="ListParagraph"/>
        <w:numPr>
          <w:ilvl w:val="0"/>
          <w:numId w:val="17"/>
        </w:numPr>
        <w:tabs>
          <w:tab w:val="left" w:pos="284"/>
          <w:tab w:val="left" w:pos="6480"/>
        </w:tabs>
        <w:snapToGrid w:val="0"/>
        <w:spacing w:before="120" w:after="120"/>
        <w:ind w:left="986" w:hanging="357"/>
        <w:contextualSpacing w:val="0"/>
        <w:jc w:val="both"/>
        <w:rPr>
          <w:b/>
          <w:lang w:val="vi-VN"/>
        </w:rPr>
      </w:pPr>
      <w:r w:rsidRPr="00E629B1">
        <w:rPr>
          <w:b/>
          <w:lang w:val="vi-VN"/>
        </w:rPr>
        <w:t>Tiêu chuẩn, điều kiện đăng ký dự xét thăng hạng chức danh nghề nghiệp</w:t>
      </w:r>
    </w:p>
    <w:p w:rsidR="006B1A5A" w:rsidRPr="00E629B1" w:rsidRDefault="0001163B" w:rsidP="006B1A5A">
      <w:pPr>
        <w:pStyle w:val="ListParagraph"/>
        <w:tabs>
          <w:tab w:val="left" w:pos="993"/>
          <w:tab w:val="left" w:pos="6480"/>
        </w:tabs>
        <w:snapToGrid w:val="0"/>
        <w:spacing w:before="120" w:after="120"/>
        <w:ind w:left="0" w:firstLine="709"/>
        <w:contextualSpacing w:val="0"/>
        <w:jc w:val="both"/>
        <w:rPr>
          <w:lang w:val="vi-VN"/>
        </w:rPr>
      </w:pPr>
      <w:r w:rsidRPr="0001163B">
        <w:rPr>
          <w:lang w:val="vi-VN"/>
        </w:rPr>
        <w:t>Giáo viên</w:t>
      </w:r>
      <w:r w:rsidR="006B1A5A" w:rsidRPr="00E629B1">
        <w:rPr>
          <w:lang w:val="vi-VN"/>
        </w:rPr>
        <w:t xml:space="preserve"> dự xét thăng hạng chức danh nghề nghiệp phải đáp ứng các tiêu chuẩn, điều kiện sau:</w:t>
      </w:r>
    </w:p>
    <w:p w:rsidR="006B1A5A" w:rsidRPr="00E629B1" w:rsidRDefault="006B1A5A" w:rsidP="006B1A5A">
      <w:pPr>
        <w:pStyle w:val="ListParagraph"/>
        <w:tabs>
          <w:tab w:val="left" w:pos="6480"/>
        </w:tabs>
        <w:snapToGrid w:val="0"/>
        <w:spacing w:before="120" w:after="120"/>
        <w:ind w:left="0"/>
        <w:contextualSpacing w:val="0"/>
        <w:jc w:val="both"/>
        <w:rPr>
          <w:lang w:val="vi-VN"/>
        </w:rPr>
      </w:pPr>
      <w:r w:rsidRPr="00E629B1">
        <w:rPr>
          <w:lang w:val="vi-VN"/>
        </w:rPr>
        <w:t xml:space="preserve">            a) Đơn vị có nhu cầu về vị trí việc làm của chức danh nghề nghiệp ở hạng III và được Ủy ban nhân dân quận, huyện</w:t>
      </w:r>
      <w:r w:rsidR="009F2E8A" w:rsidRPr="00E629B1">
        <w:rPr>
          <w:lang w:val="vi-VN"/>
        </w:rPr>
        <w:t xml:space="preserve"> </w:t>
      </w:r>
      <w:r w:rsidRPr="00E629B1">
        <w:rPr>
          <w:lang w:val="vi-VN"/>
        </w:rPr>
        <w:t xml:space="preserve">(đối với giáo viên của các đơn vị thuộc quận, huyện </w:t>
      </w:r>
      <w:r w:rsidRPr="00E629B1">
        <w:rPr>
          <w:lang w:val="vi-VN"/>
        </w:rPr>
        <w:lastRenderedPageBreak/>
        <w:t>quản lý) hoặc trường/Trung tâm (đối với giáo viên của các đơn vị trực thuộc Sở Giáo dục quản lý) cử tham dự kỳ xét thăng hạng.</w:t>
      </w:r>
    </w:p>
    <w:p w:rsidR="006B1A5A" w:rsidRPr="00E629B1" w:rsidRDefault="006B1A5A" w:rsidP="006B1A5A">
      <w:pPr>
        <w:pStyle w:val="ListParagraph"/>
        <w:snapToGrid w:val="0"/>
        <w:spacing w:before="120" w:after="120"/>
        <w:ind w:left="0"/>
        <w:contextualSpacing w:val="0"/>
        <w:jc w:val="both"/>
        <w:rPr>
          <w:lang w:val="vi-VN"/>
        </w:rPr>
      </w:pPr>
      <w:r w:rsidRPr="00E629B1">
        <w:rPr>
          <w:lang w:val="vi-VN"/>
        </w:rPr>
        <w:t xml:space="preserve">           b) Được đánh giá hoàn thành tốt nhiệm vụ trở lên trong thời gian công tác 03 (ba) năm liên tục tính đến thời điểm hết hạn nộp hồ sơ dự xét thăng hạng chức danh nghề nghiệp (các năm học: 2015-2016, 2016-2017 và 2017-2018); có đủ phẩm chất và đạo đức nghề nghiệp; không trong thời gian bị thi hành kỷ luật hoặc đã có thông báo về việc xem xét xử lý kỷ luật của cơ quan, đơn vị có thẩm quyền.</w:t>
      </w:r>
    </w:p>
    <w:p w:rsidR="006B1A5A" w:rsidRPr="00D1063A" w:rsidRDefault="006B1A5A" w:rsidP="00740D4E">
      <w:pPr>
        <w:pStyle w:val="ListParagraph"/>
        <w:tabs>
          <w:tab w:val="left" w:pos="6480"/>
        </w:tabs>
        <w:snapToGrid w:val="0"/>
        <w:spacing w:before="120" w:after="120"/>
        <w:ind w:left="0"/>
        <w:contextualSpacing w:val="0"/>
        <w:jc w:val="both"/>
        <w:rPr>
          <w:lang w:val="vi-VN"/>
        </w:rPr>
      </w:pPr>
      <w:r w:rsidRPr="00E629B1">
        <w:rPr>
          <w:lang w:val="vi-VN"/>
        </w:rPr>
        <w:t xml:space="preserve">           </w:t>
      </w:r>
      <w:r w:rsidRPr="00D1063A">
        <w:rPr>
          <w:lang w:val="vi-VN"/>
        </w:rPr>
        <w:t>c) Có đủ trình độ đào tạo, bồi dưỡng, năng lực chuyên môn, nghiệp vụ của chức danh nghề nghiệp của hạng III theo quy định tại Thông tư liên tịch số 20/2015/TTLT-BGDĐT-BNV ngày 14 tháng 9 năm 2015 của Bộ Giáo dục và Đào tạo và Bộ Nội vụ quy định mã số, tiêu chuẩn chức danh nghề nghiệp giáo viên mầm non công lập; Thông tư liên tịch số 21/2015/TTLT-BGDĐT-BNV ngày 16 tháng 9 năm 2015 của Bộ Giáo dục và Đào tạo và Bộ Nội vụ quy định mã số, tiêu chuẩn chức danh nghề nghiệp giáo viên tiểu học công lập.</w:t>
      </w:r>
    </w:p>
    <w:p w:rsidR="00E629B1" w:rsidRPr="00D1063A" w:rsidRDefault="00DE71CB" w:rsidP="00740D4E">
      <w:pPr>
        <w:snapToGrid w:val="0"/>
        <w:spacing w:before="120" w:after="120"/>
        <w:ind w:firstLine="709"/>
        <w:jc w:val="both"/>
        <w:rPr>
          <w:rStyle w:val="Hyperlink"/>
          <w:color w:val="000000" w:themeColor="text1"/>
          <w:spacing w:val="-6"/>
          <w:u w:val="none"/>
          <w:lang w:val="vi-VN"/>
        </w:rPr>
      </w:pPr>
      <w:r w:rsidRPr="00D1063A">
        <w:rPr>
          <w:lang w:val="vi-VN"/>
        </w:rPr>
        <w:t>Đề nghị các đơn vị</w:t>
      </w:r>
      <w:r w:rsidR="00740D4E" w:rsidRPr="00D1063A">
        <w:rPr>
          <w:lang w:val="vi-VN"/>
        </w:rPr>
        <w:t xml:space="preserve"> rà soát vị trí việc làm và cơ cấu chức danh nghề nghiệp </w:t>
      </w:r>
      <w:r w:rsidR="00DF4D5D" w:rsidRPr="00D1063A">
        <w:rPr>
          <w:lang w:val="vi-VN"/>
        </w:rPr>
        <w:t xml:space="preserve">viên chức; </w:t>
      </w:r>
      <w:r w:rsidR="00740D4E" w:rsidRPr="00D1063A">
        <w:rPr>
          <w:lang w:val="vi-VN"/>
        </w:rPr>
        <w:t xml:space="preserve">đăng ký chỉ tiêu xét thăng hạng chức danh nghề nghiệp bằng văn bản </w:t>
      </w:r>
      <w:r w:rsidR="00740D4E" w:rsidRPr="00D1063A">
        <w:rPr>
          <w:i/>
          <w:lang w:val="vi-VN"/>
        </w:rPr>
        <w:t>(Mẫu số 1</w:t>
      </w:r>
      <w:r w:rsidR="00740D4E" w:rsidRPr="00D1063A">
        <w:rPr>
          <w:lang w:val="vi-VN"/>
        </w:rPr>
        <w:t xml:space="preserve">) </w:t>
      </w:r>
      <w:r w:rsidR="00E629B1" w:rsidRPr="00D1063A">
        <w:rPr>
          <w:lang w:val="vi-VN"/>
        </w:rPr>
        <w:t xml:space="preserve">và lập danh sách </w:t>
      </w:r>
      <w:r w:rsidR="0001163B" w:rsidRPr="00D1063A">
        <w:rPr>
          <w:lang w:val="vi-VN"/>
        </w:rPr>
        <w:t>giáo viên</w:t>
      </w:r>
      <w:r w:rsidR="00E629B1" w:rsidRPr="00D1063A">
        <w:rPr>
          <w:lang w:val="vi-VN"/>
        </w:rPr>
        <w:t xml:space="preserve"> có đủ các tiêu chuẩn, điều kiện xét thăng hạng chức danh nghề nghiệp giáo viên mầm non, tiểu học  từ hạng IV lên hạng III năm 2018 </w:t>
      </w:r>
      <w:r w:rsidR="00E629B1" w:rsidRPr="00D1063A">
        <w:rPr>
          <w:i/>
          <w:lang w:val="vi-VN"/>
        </w:rPr>
        <w:t>(Mẫu số 2a, 2b</w:t>
      </w:r>
      <w:r w:rsidR="00E629B1" w:rsidRPr="00D1063A">
        <w:rPr>
          <w:lang w:val="vi-VN"/>
        </w:rPr>
        <w:t xml:space="preserve">); Các biểu mẫu </w:t>
      </w:r>
      <w:r w:rsidR="00740D4E" w:rsidRPr="00D1063A">
        <w:rPr>
          <w:lang w:val="vi-VN"/>
        </w:rPr>
        <w:t>g</w:t>
      </w:r>
      <w:r w:rsidR="00D64428" w:rsidRPr="00D1063A">
        <w:rPr>
          <w:spacing w:val="-6"/>
          <w:lang w:val="vi-VN"/>
        </w:rPr>
        <w:t>ửi</w:t>
      </w:r>
      <w:r w:rsidR="00851B8F" w:rsidRPr="00D1063A">
        <w:rPr>
          <w:spacing w:val="-6"/>
          <w:lang w:val="vi-VN"/>
        </w:rPr>
        <w:t xml:space="preserve"> </w:t>
      </w:r>
      <w:r w:rsidR="00740D4E" w:rsidRPr="00D1063A">
        <w:rPr>
          <w:spacing w:val="-6"/>
          <w:lang w:val="vi-VN"/>
        </w:rPr>
        <w:t xml:space="preserve">đến </w:t>
      </w:r>
      <w:r w:rsidR="002073FC" w:rsidRPr="00D1063A">
        <w:rPr>
          <w:spacing w:val="-6"/>
          <w:lang w:val="vi-VN"/>
        </w:rPr>
        <w:t>Sở Giáo dục và Đào tạo (Phòng Tổ chức cán bộ</w:t>
      </w:r>
      <w:r w:rsidR="00DF4D5D" w:rsidRPr="00D1063A">
        <w:rPr>
          <w:spacing w:val="-6"/>
          <w:lang w:val="vi-VN"/>
        </w:rPr>
        <w:t>,</w:t>
      </w:r>
      <w:r w:rsidR="00DF4D5D" w:rsidRPr="00D1063A">
        <w:rPr>
          <w:b/>
          <w:spacing w:val="-6"/>
          <w:lang w:val="vi-VN"/>
        </w:rPr>
        <w:t xml:space="preserve"> </w:t>
      </w:r>
      <w:r w:rsidR="00DF4D5D" w:rsidRPr="00D1063A">
        <w:rPr>
          <w:lang w:val="vi-VN"/>
        </w:rPr>
        <w:t>số điện thoại 38.291.020 - 38.290.927</w:t>
      </w:r>
      <w:r w:rsidR="002073FC" w:rsidRPr="00D1063A">
        <w:rPr>
          <w:spacing w:val="-6"/>
          <w:lang w:val="vi-VN"/>
        </w:rPr>
        <w:t xml:space="preserve">) </w:t>
      </w:r>
      <w:r w:rsidR="002073FC" w:rsidRPr="00D1063A">
        <w:rPr>
          <w:b/>
          <w:spacing w:val="-6"/>
          <w:lang w:val="vi-VN"/>
        </w:rPr>
        <w:t>trước ngày</w:t>
      </w:r>
      <w:r w:rsidR="00093C27" w:rsidRPr="00D1063A">
        <w:rPr>
          <w:b/>
          <w:spacing w:val="-6"/>
          <w:lang w:val="vi-VN"/>
        </w:rPr>
        <w:t xml:space="preserve"> </w:t>
      </w:r>
      <w:r w:rsidR="006B1A5A" w:rsidRPr="00D1063A">
        <w:rPr>
          <w:b/>
          <w:spacing w:val="-6"/>
          <w:lang w:val="vi-VN"/>
        </w:rPr>
        <w:t>1</w:t>
      </w:r>
      <w:r w:rsidR="00740D4E" w:rsidRPr="00D1063A">
        <w:rPr>
          <w:b/>
          <w:spacing w:val="-6"/>
          <w:lang w:val="vi-VN"/>
        </w:rPr>
        <w:t xml:space="preserve">7 tháng 9 năm </w:t>
      </w:r>
      <w:r w:rsidR="002073FC" w:rsidRPr="00D1063A">
        <w:rPr>
          <w:b/>
          <w:spacing w:val="-6"/>
          <w:lang w:val="vi-VN"/>
        </w:rPr>
        <w:t xml:space="preserve">2018, </w:t>
      </w:r>
      <w:r w:rsidR="002073FC" w:rsidRPr="00D1063A">
        <w:rPr>
          <w:spacing w:val="-6"/>
          <w:lang w:val="vi-VN"/>
        </w:rPr>
        <w:t xml:space="preserve">đồng thời gửi tập tin dữ liệu điện tử về địa chỉ </w:t>
      </w:r>
      <w:hyperlink r:id="rId8" w:history="1">
        <w:r w:rsidR="00DF4D5D" w:rsidRPr="00D1063A">
          <w:rPr>
            <w:rStyle w:val="Hyperlink"/>
            <w:spacing w:val="-6"/>
            <w:lang w:val="vi-VN"/>
          </w:rPr>
          <w:t>nvtquynh.sgddt@tphcm.gov.vn</w:t>
        </w:r>
      </w:hyperlink>
      <w:r w:rsidR="002073FC" w:rsidRPr="00D1063A">
        <w:rPr>
          <w:rStyle w:val="Hyperlink"/>
          <w:color w:val="000000" w:themeColor="text1"/>
          <w:spacing w:val="-6"/>
          <w:u w:val="none"/>
          <w:lang w:val="vi-VN"/>
        </w:rPr>
        <w:t>.</w:t>
      </w:r>
    </w:p>
    <w:p w:rsidR="00740D4E" w:rsidRPr="00D1063A" w:rsidRDefault="00740D4E" w:rsidP="00740D4E">
      <w:pPr>
        <w:snapToGrid w:val="0"/>
        <w:spacing w:before="120" w:after="120"/>
        <w:ind w:firstLine="709"/>
        <w:jc w:val="both"/>
        <w:rPr>
          <w:lang w:val="vi-VN"/>
        </w:rPr>
      </w:pPr>
      <w:r w:rsidRPr="00D1063A">
        <w:rPr>
          <w:rStyle w:val="Hyperlink"/>
          <w:color w:val="000000" w:themeColor="text1"/>
          <w:spacing w:val="-6"/>
          <w:u w:val="none"/>
          <w:lang w:val="vi-VN"/>
        </w:rPr>
        <w:t xml:space="preserve"> Quá thời hạn nêu trên, đơn vị không gửi báo cáo thì xem như đơn vị không có nhu cầu xét thăng hạng chức danh nghề nghiệp </w:t>
      </w:r>
      <w:r w:rsidRPr="00D1063A">
        <w:rPr>
          <w:lang w:val="vi-VN"/>
        </w:rPr>
        <w:t>nghiệp giáo viên mầm non, tiểu học từ hạng IV lên hạng III năm 2018.</w:t>
      </w:r>
      <w:r w:rsidR="00DF4D5D" w:rsidRPr="00D1063A">
        <w:rPr>
          <w:lang w:val="vi-VN"/>
        </w:rPr>
        <w:t>/.</w:t>
      </w:r>
    </w:p>
    <w:p w:rsidR="00DF4D5D" w:rsidRPr="00D1063A" w:rsidRDefault="00DF4D5D" w:rsidP="00DF4D5D">
      <w:pPr>
        <w:tabs>
          <w:tab w:val="left" w:pos="6480"/>
        </w:tabs>
        <w:spacing w:before="60" w:line="320" w:lineRule="exact"/>
        <w:ind w:firstLine="709"/>
        <w:jc w:val="both"/>
        <w:rPr>
          <w:lang w:val="vi-VN"/>
        </w:rPr>
      </w:pPr>
    </w:p>
    <w:p w:rsidR="00DF4D5D" w:rsidRPr="00436B8C" w:rsidRDefault="00DF4D5D" w:rsidP="00DF4D5D">
      <w:pPr>
        <w:pStyle w:val="Heading2"/>
        <w:tabs>
          <w:tab w:val="center" w:pos="7088"/>
        </w:tabs>
        <w:spacing w:before="240"/>
        <w:ind w:left="0"/>
        <w:rPr>
          <w:rFonts w:ascii="Times New Roman" w:hAnsi="Times New Roman"/>
          <w:sz w:val="28"/>
          <w:szCs w:val="28"/>
          <w:lang w:val="vi-VN"/>
        </w:rPr>
      </w:pPr>
      <w:r w:rsidRPr="00436B8C">
        <w:rPr>
          <w:rFonts w:ascii="Times New Roman" w:hAnsi="Times New Roman"/>
          <w:bCs w:val="0"/>
          <w:i/>
          <w:iCs/>
          <w:lang w:val="vi-VN"/>
        </w:rPr>
        <w:t>Nơi nhận:</w:t>
      </w:r>
      <w:r w:rsidRPr="00436B8C">
        <w:rPr>
          <w:rFonts w:ascii="Times New Roman" w:hAnsi="Times New Roman"/>
          <w:sz w:val="26"/>
          <w:szCs w:val="26"/>
          <w:lang w:val="vi-VN"/>
        </w:rPr>
        <w:tab/>
      </w:r>
      <w:r w:rsidRPr="00436B8C">
        <w:rPr>
          <w:rFonts w:ascii="Times New Roman" w:hAnsi="Times New Roman"/>
          <w:sz w:val="28"/>
          <w:szCs w:val="28"/>
          <w:lang w:val="vi-VN"/>
        </w:rPr>
        <w:t>GIÁM ĐỐC</w:t>
      </w:r>
    </w:p>
    <w:p w:rsidR="00DF4D5D" w:rsidRDefault="00DF4D5D" w:rsidP="00DF4D5D">
      <w:pPr>
        <w:tabs>
          <w:tab w:val="center" w:pos="7088"/>
        </w:tabs>
        <w:rPr>
          <w:sz w:val="22"/>
          <w:szCs w:val="22"/>
          <w:lang w:val="vi-VN"/>
        </w:rPr>
      </w:pPr>
      <w:r>
        <w:rPr>
          <w:sz w:val="22"/>
          <w:szCs w:val="22"/>
          <w:lang w:val="vi-VN"/>
        </w:rPr>
        <w:t>- Như trên</w:t>
      </w:r>
      <w:r w:rsidRPr="00092FDF">
        <w:rPr>
          <w:sz w:val="22"/>
          <w:szCs w:val="22"/>
          <w:lang w:val="vi-VN"/>
        </w:rPr>
        <w:t>;</w:t>
      </w:r>
    </w:p>
    <w:p w:rsidR="00DF4D5D" w:rsidRPr="00D1063A" w:rsidRDefault="00DF4D5D" w:rsidP="00DF4D5D">
      <w:pPr>
        <w:tabs>
          <w:tab w:val="center" w:pos="7088"/>
        </w:tabs>
        <w:rPr>
          <w:sz w:val="22"/>
          <w:szCs w:val="22"/>
          <w:lang w:val="vi-VN"/>
        </w:rPr>
      </w:pPr>
      <w:r w:rsidRPr="00C35992">
        <w:rPr>
          <w:sz w:val="22"/>
          <w:szCs w:val="22"/>
          <w:lang w:val="vi-VN"/>
        </w:rPr>
        <w:t>- Sở Nội vụ (để phối hợp);</w:t>
      </w:r>
      <w:r w:rsidR="00D1063A" w:rsidRPr="00D1063A">
        <w:rPr>
          <w:sz w:val="22"/>
          <w:szCs w:val="22"/>
          <w:lang w:val="vi-VN"/>
        </w:rPr>
        <w:tab/>
        <w:t>(Đã ký)</w:t>
      </w:r>
    </w:p>
    <w:p w:rsidR="00DE71CB" w:rsidRPr="00E629B1" w:rsidRDefault="00DE71CB" w:rsidP="00DF4D5D">
      <w:pPr>
        <w:tabs>
          <w:tab w:val="center" w:pos="7088"/>
        </w:tabs>
        <w:rPr>
          <w:sz w:val="22"/>
          <w:szCs w:val="22"/>
          <w:lang w:val="vi-VN"/>
        </w:rPr>
      </w:pPr>
      <w:r w:rsidRPr="00E629B1">
        <w:rPr>
          <w:sz w:val="22"/>
          <w:szCs w:val="22"/>
          <w:lang w:val="vi-VN"/>
        </w:rPr>
        <w:t>- Phòng Giáo dục và Đào tạo;</w:t>
      </w:r>
    </w:p>
    <w:p w:rsidR="00DF4D5D" w:rsidRPr="00C35D1F" w:rsidRDefault="00DF4D5D" w:rsidP="00DF4D5D">
      <w:pPr>
        <w:tabs>
          <w:tab w:val="center" w:pos="7088"/>
        </w:tabs>
        <w:rPr>
          <w:lang w:val="vi-VN"/>
        </w:rPr>
      </w:pPr>
      <w:r>
        <w:rPr>
          <w:sz w:val="22"/>
          <w:szCs w:val="22"/>
          <w:lang w:val="vi-VN"/>
        </w:rPr>
        <w:t xml:space="preserve">- </w:t>
      </w:r>
      <w:r w:rsidRPr="00C35D1F">
        <w:rPr>
          <w:sz w:val="22"/>
          <w:szCs w:val="22"/>
          <w:lang w:val="vi-VN"/>
        </w:rPr>
        <w:t>Lưu</w:t>
      </w:r>
      <w:r>
        <w:rPr>
          <w:sz w:val="22"/>
          <w:szCs w:val="22"/>
          <w:lang w:val="vi-VN"/>
        </w:rPr>
        <w:t>: VT, TCCB.</w:t>
      </w:r>
    </w:p>
    <w:p w:rsidR="00DF4D5D" w:rsidRPr="002E0A01" w:rsidRDefault="00DF4D5D" w:rsidP="00DF4D5D">
      <w:pPr>
        <w:tabs>
          <w:tab w:val="center" w:pos="7088"/>
        </w:tabs>
        <w:rPr>
          <w:b/>
          <w:bCs/>
          <w:lang w:val="vi-VN"/>
        </w:rPr>
      </w:pPr>
      <w:r w:rsidRPr="002E0A01">
        <w:rPr>
          <w:b/>
          <w:lang w:val="vi-VN"/>
        </w:rPr>
        <w:tab/>
      </w:r>
    </w:p>
    <w:p w:rsidR="00DF4D5D" w:rsidRDefault="00DF4D5D" w:rsidP="00DF4D5D">
      <w:pPr>
        <w:tabs>
          <w:tab w:val="center" w:pos="7088"/>
        </w:tabs>
        <w:rPr>
          <w:b/>
          <w:lang w:val="vi-VN"/>
        </w:rPr>
      </w:pPr>
      <w:r>
        <w:rPr>
          <w:b/>
          <w:lang w:val="vi-VN"/>
        </w:rPr>
        <w:tab/>
      </w:r>
    </w:p>
    <w:p w:rsidR="00DF4D5D" w:rsidRPr="00087E30" w:rsidRDefault="00DF4D5D" w:rsidP="00DF4D5D">
      <w:pPr>
        <w:tabs>
          <w:tab w:val="center" w:pos="7088"/>
        </w:tabs>
        <w:rPr>
          <w:b/>
          <w:sz w:val="28"/>
          <w:szCs w:val="28"/>
          <w:lang w:val="vi-VN"/>
        </w:rPr>
      </w:pPr>
      <w:r>
        <w:rPr>
          <w:b/>
          <w:lang w:val="vi-VN"/>
        </w:rPr>
        <w:tab/>
      </w:r>
      <w:r w:rsidRPr="00087E30">
        <w:rPr>
          <w:b/>
          <w:sz w:val="28"/>
          <w:szCs w:val="28"/>
          <w:lang w:val="vi-VN"/>
        </w:rPr>
        <w:t>Lê Hồng Sơn</w:t>
      </w:r>
    </w:p>
    <w:p w:rsidR="00740D4E" w:rsidRPr="00DF4D5D" w:rsidRDefault="00740D4E" w:rsidP="00740D4E">
      <w:pPr>
        <w:snapToGrid w:val="0"/>
        <w:spacing w:before="120" w:after="120"/>
        <w:ind w:firstLine="709"/>
        <w:jc w:val="both"/>
        <w:rPr>
          <w:lang w:val="vi-VN"/>
        </w:rPr>
      </w:pPr>
    </w:p>
    <w:p w:rsidR="00740D4E" w:rsidRPr="00DF4D5D" w:rsidRDefault="00740D4E" w:rsidP="00740D4E">
      <w:pPr>
        <w:snapToGrid w:val="0"/>
        <w:spacing w:before="120" w:after="120"/>
        <w:ind w:firstLine="709"/>
        <w:jc w:val="both"/>
        <w:rPr>
          <w:lang w:val="vi-VN"/>
        </w:rPr>
      </w:pPr>
    </w:p>
    <w:p w:rsidR="00740D4E" w:rsidRPr="00DF4D5D" w:rsidRDefault="00740D4E" w:rsidP="00740D4E">
      <w:pPr>
        <w:snapToGrid w:val="0"/>
        <w:spacing w:before="120" w:after="120"/>
        <w:ind w:firstLine="709"/>
        <w:jc w:val="both"/>
        <w:rPr>
          <w:lang w:val="vi-VN"/>
        </w:rPr>
      </w:pPr>
    </w:p>
    <w:p w:rsidR="00740D4E" w:rsidRPr="00DF4D5D" w:rsidRDefault="00740D4E" w:rsidP="00740D4E">
      <w:pPr>
        <w:snapToGrid w:val="0"/>
        <w:spacing w:before="120" w:after="120"/>
        <w:ind w:firstLine="709"/>
        <w:jc w:val="both"/>
        <w:rPr>
          <w:lang w:val="vi-VN"/>
        </w:rPr>
      </w:pPr>
    </w:p>
    <w:p w:rsidR="00740D4E" w:rsidRPr="00DF4D5D" w:rsidRDefault="00740D4E" w:rsidP="00740D4E">
      <w:pPr>
        <w:snapToGrid w:val="0"/>
        <w:spacing w:before="120" w:after="120"/>
        <w:ind w:firstLine="709"/>
        <w:jc w:val="both"/>
        <w:rPr>
          <w:lang w:val="vi-VN"/>
        </w:rPr>
      </w:pPr>
    </w:p>
    <w:p w:rsidR="00740D4E" w:rsidRPr="00DF4D5D" w:rsidRDefault="00740D4E" w:rsidP="00740D4E">
      <w:pPr>
        <w:snapToGrid w:val="0"/>
        <w:spacing w:before="120" w:after="120"/>
        <w:ind w:firstLine="709"/>
        <w:jc w:val="both"/>
        <w:rPr>
          <w:lang w:val="vi-VN"/>
        </w:rPr>
      </w:pPr>
    </w:p>
    <w:sectPr w:rsidR="00740D4E" w:rsidRPr="00DF4D5D" w:rsidSect="006B1A5A">
      <w:footerReference w:type="default" r:id="rId9"/>
      <w:pgSz w:w="11907" w:h="16840" w:code="9"/>
      <w:pgMar w:top="1418" w:right="992" w:bottom="1134" w:left="1418" w:header="72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82" w:rsidRDefault="005C1A82" w:rsidP="00C3143B">
      <w:r>
        <w:separator/>
      </w:r>
    </w:p>
  </w:endnote>
  <w:endnote w:type="continuationSeparator" w:id="0">
    <w:p w:rsidR="005C1A82" w:rsidRDefault="005C1A82"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4464"/>
      <w:docPartObj>
        <w:docPartGallery w:val="Page Numbers (Bottom of Page)"/>
        <w:docPartUnique/>
      </w:docPartObj>
    </w:sdtPr>
    <w:sdtEndPr>
      <w:rPr>
        <w:noProof/>
        <w:sz w:val="22"/>
        <w:szCs w:val="22"/>
      </w:rPr>
    </w:sdtEndPr>
    <w:sdtContent>
      <w:p w:rsidR="0048609F" w:rsidRPr="001F02E5" w:rsidRDefault="009154FE" w:rsidP="00434902">
        <w:pPr>
          <w:pStyle w:val="Footer"/>
          <w:jc w:val="right"/>
          <w:rPr>
            <w:sz w:val="22"/>
            <w:szCs w:val="22"/>
          </w:rPr>
        </w:pPr>
        <w:r w:rsidRPr="00434902">
          <w:rPr>
            <w:sz w:val="22"/>
            <w:szCs w:val="22"/>
          </w:rPr>
          <w:fldChar w:fldCharType="begin"/>
        </w:r>
        <w:r w:rsidR="0048609F" w:rsidRPr="00434902">
          <w:rPr>
            <w:sz w:val="22"/>
            <w:szCs w:val="22"/>
          </w:rPr>
          <w:instrText xml:space="preserve"> PAGE   \* MERGEFORMAT </w:instrText>
        </w:r>
        <w:r w:rsidRPr="00434902">
          <w:rPr>
            <w:sz w:val="22"/>
            <w:szCs w:val="22"/>
          </w:rPr>
          <w:fldChar w:fldCharType="separate"/>
        </w:r>
        <w:r w:rsidR="001F2165">
          <w:rPr>
            <w:noProof/>
            <w:sz w:val="22"/>
            <w:szCs w:val="22"/>
          </w:rPr>
          <w:t>2</w:t>
        </w:r>
        <w:r w:rsidRPr="00434902">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82" w:rsidRDefault="005C1A82" w:rsidP="00C3143B">
      <w:r>
        <w:separator/>
      </w:r>
    </w:p>
  </w:footnote>
  <w:footnote w:type="continuationSeparator" w:id="0">
    <w:p w:rsidR="005C1A82" w:rsidRDefault="005C1A82"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79"/>
    <w:multiLevelType w:val="hybridMultilevel"/>
    <w:tmpl w:val="F9C8FBFC"/>
    <w:lvl w:ilvl="0" w:tplc="4DAAD8AC">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B353DCF"/>
    <w:multiLevelType w:val="hybridMultilevel"/>
    <w:tmpl w:val="90EC24AE"/>
    <w:lvl w:ilvl="0" w:tplc="7EF05A7E">
      <w:start w:val="1"/>
      <w:numFmt w:val="decimal"/>
      <w:lvlText w:val="%1."/>
      <w:lvlJc w:val="left"/>
      <w:pPr>
        <w:ind w:left="1789" w:hanging="360"/>
      </w:pPr>
      <w:rPr>
        <w:rFonts w:ascii="Times New Roman" w:eastAsia="Times New Roman" w:hAnsi="Times New Roman" w:cs="Times New Roman"/>
      </w:rPr>
    </w:lvl>
    <w:lvl w:ilvl="1" w:tplc="04090003">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8">
    <w:nsid w:val="396514D4"/>
    <w:multiLevelType w:val="hybridMultilevel"/>
    <w:tmpl w:val="84867F70"/>
    <w:lvl w:ilvl="0" w:tplc="CDEC80B0">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F9D6D94"/>
    <w:multiLevelType w:val="hybridMultilevel"/>
    <w:tmpl w:val="9136294C"/>
    <w:lvl w:ilvl="0" w:tplc="CDB65D4C">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7C5725B"/>
    <w:multiLevelType w:val="hybridMultilevel"/>
    <w:tmpl w:val="38B02FA2"/>
    <w:lvl w:ilvl="0" w:tplc="D5E44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24600"/>
    <w:multiLevelType w:val="hybridMultilevel"/>
    <w:tmpl w:val="C30065D2"/>
    <w:lvl w:ilvl="0" w:tplc="954AB4DA">
      <w:start w:val="3"/>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7"/>
  </w:num>
  <w:num w:numId="2">
    <w:abstractNumId w:val="7"/>
  </w:num>
  <w:num w:numId="3">
    <w:abstractNumId w:val="4"/>
  </w:num>
  <w:num w:numId="4">
    <w:abstractNumId w:val="6"/>
  </w:num>
  <w:num w:numId="5">
    <w:abstractNumId w:val="3"/>
  </w:num>
  <w:num w:numId="6">
    <w:abstractNumId w:val="2"/>
  </w:num>
  <w:num w:numId="7">
    <w:abstractNumId w:val="12"/>
  </w:num>
  <w:num w:numId="8">
    <w:abstractNumId w:val="14"/>
  </w:num>
  <w:num w:numId="9">
    <w:abstractNumId w:val="5"/>
  </w:num>
  <w:num w:numId="10">
    <w:abstractNumId w:val="16"/>
  </w:num>
  <w:num w:numId="11">
    <w:abstractNumId w:val="11"/>
  </w:num>
  <w:num w:numId="12">
    <w:abstractNumId w:val="1"/>
  </w:num>
  <w:num w:numId="13">
    <w:abstractNumId w:val="15"/>
  </w:num>
  <w:num w:numId="14">
    <w:abstractNumId w:val="0"/>
  </w:num>
  <w:num w:numId="15">
    <w:abstractNumId w:val="9"/>
  </w:num>
  <w:num w:numId="16">
    <w:abstractNumId w:val="1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1163B"/>
    <w:rsid w:val="000240B0"/>
    <w:rsid w:val="00032534"/>
    <w:rsid w:val="00062BC6"/>
    <w:rsid w:val="000675A1"/>
    <w:rsid w:val="00087E30"/>
    <w:rsid w:val="0009231D"/>
    <w:rsid w:val="00093C27"/>
    <w:rsid w:val="000A0D19"/>
    <w:rsid w:val="000A6522"/>
    <w:rsid w:val="000A65C6"/>
    <w:rsid w:val="000D5020"/>
    <w:rsid w:val="000E5DC7"/>
    <w:rsid w:val="000F2035"/>
    <w:rsid w:val="000F2C4B"/>
    <w:rsid w:val="00110EB5"/>
    <w:rsid w:val="00121E6F"/>
    <w:rsid w:val="00122D34"/>
    <w:rsid w:val="00134BA6"/>
    <w:rsid w:val="001451AA"/>
    <w:rsid w:val="00166825"/>
    <w:rsid w:val="0017235D"/>
    <w:rsid w:val="00176828"/>
    <w:rsid w:val="0019666E"/>
    <w:rsid w:val="001A4971"/>
    <w:rsid w:val="001B7222"/>
    <w:rsid w:val="001C20A4"/>
    <w:rsid w:val="001C3A54"/>
    <w:rsid w:val="001F02E5"/>
    <w:rsid w:val="001F2165"/>
    <w:rsid w:val="001F5262"/>
    <w:rsid w:val="00205530"/>
    <w:rsid w:val="002073FC"/>
    <w:rsid w:val="00212138"/>
    <w:rsid w:val="00223F2E"/>
    <w:rsid w:val="002248C7"/>
    <w:rsid w:val="00234414"/>
    <w:rsid w:val="00263715"/>
    <w:rsid w:val="002704E7"/>
    <w:rsid w:val="0028470E"/>
    <w:rsid w:val="002A395A"/>
    <w:rsid w:val="002A45BA"/>
    <w:rsid w:val="002A7F66"/>
    <w:rsid w:val="002B4315"/>
    <w:rsid w:val="002D2685"/>
    <w:rsid w:val="002D70DE"/>
    <w:rsid w:val="002E2CE0"/>
    <w:rsid w:val="002E2FD0"/>
    <w:rsid w:val="002F1EBA"/>
    <w:rsid w:val="003075EC"/>
    <w:rsid w:val="0031274F"/>
    <w:rsid w:val="00312E59"/>
    <w:rsid w:val="00316061"/>
    <w:rsid w:val="00320AD2"/>
    <w:rsid w:val="00325232"/>
    <w:rsid w:val="0033162B"/>
    <w:rsid w:val="00332AFC"/>
    <w:rsid w:val="00337819"/>
    <w:rsid w:val="00347401"/>
    <w:rsid w:val="003534CA"/>
    <w:rsid w:val="00380475"/>
    <w:rsid w:val="00380D73"/>
    <w:rsid w:val="00382B19"/>
    <w:rsid w:val="0039743F"/>
    <w:rsid w:val="003A6C20"/>
    <w:rsid w:val="003B0885"/>
    <w:rsid w:val="003B5A2B"/>
    <w:rsid w:val="003D4449"/>
    <w:rsid w:val="003E078B"/>
    <w:rsid w:val="003F0F56"/>
    <w:rsid w:val="00400060"/>
    <w:rsid w:val="004136B3"/>
    <w:rsid w:val="00414D07"/>
    <w:rsid w:val="00431D01"/>
    <w:rsid w:val="00433DD2"/>
    <w:rsid w:val="00434902"/>
    <w:rsid w:val="004350C9"/>
    <w:rsid w:val="00436B8C"/>
    <w:rsid w:val="004442A5"/>
    <w:rsid w:val="0044497F"/>
    <w:rsid w:val="0045746A"/>
    <w:rsid w:val="0045758E"/>
    <w:rsid w:val="00464B3E"/>
    <w:rsid w:val="00467A9F"/>
    <w:rsid w:val="00471948"/>
    <w:rsid w:val="004807B1"/>
    <w:rsid w:val="00483222"/>
    <w:rsid w:val="00484602"/>
    <w:rsid w:val="004857AB"/>
    <w:rsid w:val="00485F11"/>
    <w:rsid w:val="0048609F"/>
    <w:rsid w:val="00487AAD"/>
    <w:rsid w:val="00492841"/>
    <w:rsid w:val="004C3A0D"/>
    <w:rsid w:val="004D5A3C"/>
    <w:rsid w:val="004E3B57"/>
    <w:rsid w:val="004E6A2F"/>
    <w:rsid w:val="00543E98"/>
    <w:rsid w:val="005440CF"/>
    <w:rsid w:val="00545B81"/>
    <w:rsid w:val="00554BE4"/>
    <w:rsid w:val="00565726"/>
    <w:rsid w:val="00566B6D"/>
    <w:rsid w:val="005B1D79"/>
    <w:rsid w:val="005C1A82"/>
    <w:rsid w:val="005C4722"/>
    <w:rsid w:val="005C4DBF"/>
    <w:rsid w:val="005D0279"/>
    <w:rsid w:val="005D206E"/>
    <w:rsid w:val="005F16A3"/>
    <w:rsid w:val="00604A2B"/>
    <w:rsid w:val="006123FE"/>
    <w:rsid w:val="00614CDD"/>
    <w:rsid w:val="00624EE2"/>
    <w:rsid w:val="00632CD4"/>
    <w:rsid w:val="00682A7C"/>
    <w:rsid w:val="00685C03"/>
    <w:rsid w:val="00695771"/>
    <w:rsid w:val="006B1A5A"/>
    <w:rsid w:val="006D1DF3"/>
    <w:rsid w:val="006D305B"/>
    <w:rsid w:val="006D579A"/>
    <w:rsid w:val="006E3201"/>
    <w:rsid w:val="006E48A3"/>
    <w:rsid w:val="006E5097"/>
    <w:rsid w:val="006E655C"/>
    <w:rsid w:val="00720AAC"/>
    <w:rsid w:val="007227EC"/>
    <w:rsid w:val="00734526"/>
    <w:rsid w:val="00740D4E"/>
    <w:rsid w:val="00744BCA"/>
    <w:rsid w:val="00764459"/>
    <w:rsid w:val="007661E2"/>
    <w:rsid w:val="007706B7"/>
    <w:rsid w:val="007A2A64"/>
    <w:rsid w:val="007B061F"/>
    <w:rsid w:val="007C04D5"/>
    <w:rsid w:val="007C0652"/>
    <w:rsid w:val="007C0B95"/>
    <w:rsid w:val="007D3614"/>
    <w:rsid w:val="007E0885"/>
    <w:rsid w:val="007F0CA2"/>
    <w:rsid w:val="007F2760"/>
    <w:rsid w:val="008013FA"/>
    <w:rsid w:val="008032D0"/>
    <w:rsid w:val="0080680C"/>
    <w:rsid w:val="00822A0F"/>
    <w:rsid w:val="00825444"/>
    <w:rsid w:val="008402DD"/>
    <w:rsid w:val="008418E8"/>
    <w:rsid w:val="00844132"/>
    <w:rsid w:val="00844166"/>
    <w:rsid w:val="008468C5"/>
    <w:rsid w:val="00847D8C"/>
    <w:rsid w:val="00850BA7"/>
    <w:rsid w:val="00851B8F"/>
    <w:rsid w:val="00857BA7"/>
    <w:rsid w:val="008803A4"/>
    <w:rsid w:val="00885C83"/>
    <w:rsid w:val="0089162F"/>
    <w:rsid w:val="008951DC"/>
    <w:rsid w:val="008C1BEC"/>
    <w:rsid w:val="008C710E"/>
    <w:rsid w:val="008E45F1"/>
    <w:rsid w:val="008F7A9D"/>
    <w:rsid w:val="00904179"/>
    <w:rsid w:val="00912E7A"/>
    <w:rsid w:val="009144FE"/>
    <w:rsid w:val="009154FE"/>
    <w:rsid w:val="00930159"/>
    <w:rsid w:val="00930B43"/>
    <w:rsid w:val="009373D0"/>
    <w:rsid w:val="009406FA"/>
    <w:rsid w:val="00944AE9"/>
    <w:rsid w:val="00961E7C"/>
    <w:rsid w:val="009B0F92"/>
    <w:rsid w:val="009B5270"/>
    <w:rsid w:val="009B709A"/>
    <w:rsid w:val="009C07D0"/>
    <w:rsid w:val="009C76E5"/>
    <w:rsid w:val="009D5962"/>
    <w:rsid w:val="009D735B"/>
    <w:rsid w:val="009E2CB2"/>
    <w:rsid w:val="009E6E01"/>
    <w:rsid w:val="009F2E8A"/>
    <w:rsid w:val="009F4485"/>
    <w:rsid w:val="00A04EAD"/>
    <w:rsid w:val="00A05181"/>
    <w:rsid w:val="00A2205D"/>
    <w:rsid w:val="00A2253C"/>
    <w:rsid w:val="00A24976"/>
    <w:rsid w:val="00A25978"/>
    <w:rsid w:val="00A33110"/>
    <w:rsid w:val="00A33B43"/>
    <w:rsid w:val="00A46E90"/>
    <w:rsid w:val="00A560B8"/>
    <w:rsid w:val="00A61F72"/>
    <w:rsid w:val="00A641B0"/>
    <w:rsid w:val="00A66243"/>
    <w:rsid w:val="00A767C5"/>
    <w:rsid w:val="00A860A7"/>
    <w:rsid w:val="00A86784"/>
    <w:rsid w:val="00A91DE6"/>
    <w:rsid w:val="00A93CD7"/>
    <w:rsid w:val="00AB6FD1"/>
    <w:rsid w:val="00AC300A"/>
    <w:rsid w:val="00AD3599"/>
    <w:rsid w:val="00AE1749"/>
    <w:rsid w:val="00AE1E8E"/>
    <w:rsid w:val="00AE344A"/>
    <w:rsid w:val="00AE3FAF"/>
    <w:rsid w:val="00AE4E81"/>
    <w:rsid w:val="00B02084"/>
    <w:rsid w:val="00B04B22"/>
    <w:rsid w:val="00B2489B"/>
    <w:rsid w:val="00B266F2"/>
    <w:rsid w:val="00B34FDB"/>
    <w:rsid w:val="00B42D8A"/>
    <w:rsid w:val="00B519A8"/>
    <w:rsid w:val="00B53856"/>
    <w:rsid w:val="00B564A0"/>
    <w:rsid w:val="00B62B13"/>
    <w:rsid w:val="00B67E9E"/>
    <w:rsid w:val="00B7582B"/>
    <w:rsid w:val="00B77B12"/>
    <w:rsid w:val="00B8114C"/>
    <w:rsid w:val="00B9766B"/>
    <w:rsid w:val="00BB51EE"/>
    <w:rsid w:val="00BE4B60"/>
    <w:rsid w:val="00BE4DD5"/>
    <w:rsid w:val="00BF52F5"/>
    <w:rsid w:val="00BF7BC7"/>
    <w:rsid w:val="00C03D8C"/>
    <w:rsid w:val="00C13DBC"/>
    <w:rsid w:val="00C275D7"/>
    <w:rsid w:val="00C30893"/>
    <w:rsid w:val="00C3143B"/>
    <w:rsid w:val="00C32373"/>
    <w:rsid w:val="00C35992"/>
    <w:rsid w:val="00C368E1"/>
    <w:rsid w:val="00C36A79"/>
    <w:rsid w:val="00C511B7"/>
    <w:rsid w:val="00C54941"/>
    <w:rsid w:val="00C70D1D"/>
    <w:rsid w:val="00C91FD3"/>
    <w:rsid w:val="00C938AD"/>
    <w:rsid w:val="00C93DC4"/>
    <w:rsid w:val="00CA7468"/>
    <w:rsid w:val="00CC3A9D"/>
    <w:rsid w:val="00CD49EF"/>
    <w:rsid w:val="00CF3DFD"/>
    <w:rsid w:val="00D1063A"/>
    <w:rsid w:val="00D1653B"/>
    <w:rsid w:val="00D35FF5"/>
    <w:rsid w:val="00D36620"/>
    <w:rsid w:val="00D501E2"/>
    <w:rsid w:val="00D518C4"/>
    <w:rsid w:val="00D55A15"/>
    <w:rsid w:val="00D5714B"/>
    <w:rsid w:val="00D63465"/>
    <w:rsid w:val="00D64428"/>
    <w:rsid w:val="00D6626A"/>
    <w:rsid w:val="00D70353"/>
    <w:rsid w:val="00D704BB"/>
    <w:rsid w:val="00D71428"/>
    <w:rsid w:val="00D822CD"/>
    <w:rsid w:val="00D94AF6"/>
    <w:rsid w:val="00DB054C"/>
    <w:rsid w:val="00DB5D56"/>
    <w:rsid w:val="00DC5026"/>
    <w:rsid w:val="00DC5A36"/>
    <w:rsid w:val="00DD50C0"/>
    <w:rsid w:val="00DD727F"/>
    <w:rsid w:val="00DE3997"/>
    <w:rsid w:val="00DE58C6"/>
    <w:rsid w:val="00DE71CB"/>
    <w:rsid w:val="00DF154A"/>
    <w:rsid w:val="00DF4D5D"/>
    <w:rsid w:val="00E052F2"/>
    <w:rsid w:val="00E1674D"/>
    <w:rsid w:val="00E23C39"/>
    <w:rsid w:val="00E40C74"/>
    <w:rsid w:val="00E4438F"/>
    <w:rsid w:val="00E449D1"/>
    <w:rsid w:val="00E46D34"/>
    <w:rsid w:val="00E50098"/>
    <w:rsid w:val="00E629B1"/>
    <w:rsid w:val="00E777B8"/>
    <w:rsid w:val="00E8138D"/>
    <w:rsid w:val="00E815A4"/>
    <w:rsid w:val="00E842B9"/>
    <w:rsid w:val="00E85F66"/>
    <w:rsid w:val="00E918D9"/>
    <w:rsid w:val="00E91B03"/>
    <w:rsid w:val="00EA6DF6"/>
    <w:rsid w:val="00EA7D3D"/>
    <w:rsid w:val="00EB3EB1"/>
    <w:rsid w:val="00EB7C74"/>
    <w:rsid w:val="00EE16B0"/>
    <w:rsid w:val="00EE26CB"/>
    <w:rsid w:val="00EF0C76"/>
    <w:rsid w:val="00EF670B"/>
    <w:rsid w:val="00F02C02"/>
    <w:rsid w:val="00F13C39"/>
    <w:rsid w:val="00F1685E"/>
    <w:rsid w:val="00F3394E"/>
    <w:rsid w:val="00F37C4E"/>
    <w:rsid w:val="00F43ECC"/>
    <w:rsid w:val="00F471C6"/>
    <w:rsid w:val="00F51A39"/>
    <w:rsid w:val="00F5566D"/>
    <w:rsid w:val="00F572DF"/>
    <w:rsid w:val="00F910AC"/>
    <w:rsid w:val="00F9266C"/>
    <w:rsid w:val="00F95ACE"/>
    <w:rsid w:val="00FD6789"/>
    <w:rsid w:val="00FE1CDE"/>
    <w:rsid w:val="00FE5673"/>
    <w:rsid w:val="00FE74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 w:type="paragraph" w:styleId="NormalWeb">
    <w:name w:val="Normal (Web)"/>
    <w:basedOn w:val="Normal"/>
    <w:uiPriority w:val="99"/>
    <w:unhideWhenUsed/>
    <w:rsid w:val="0001163B"/>
    <w:pPr>
      <w:spacing w:line="312" w:lineRule="auto"/>
    </w:pPr>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 w:type="paragraph" w:styleId="NormalWeb">
    <w:name w:val="Normal (Web)"/>
    <w:basedOn w:val="Normal"/>
    <w:uiPriority w:val="99"/>
    <w:unhideWhenUsed/>
    <w:rsid w:val="0001163B"/>
    <w:pPr>
      <w:spacing w:line="312" w:lineRule="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1397">
      <w:bodyDiv w:val="1"/>
      <w:marLeft w:val="0"/>
      <w:marRight w:val="0"/>
      <w:marTop w:val="0"/>
      <w:marBottom w:val="0"/>
      <w:divBdr>
        <w:top w:val="none" w:sz="0" w:space="0" w:color="auto"/>
        <w:left w:val="none" w:sz="0" w:space="0" w:color="auto"/>
        <w:bottom w:val="none" w:sz="0" w:space="0" w:color="auto"/>
        <w:right w:val="none" w:sz="0" w:space="0" w:color="auto"/>
      </w:divBdr>
      <w:divsChild>
        <w:div w:id="379674003">
          <w:marLeft w:val="0"/>
          <w:marRight w:val="0"/>
          <w:marTop w:val="0"/>
          <w:marBottom w:val="0"/>
          <w:divBdr>
            <w:top w:val="none" w:sz="0" w:space="0" w:color="auto"/>
            <w:left w:val="none" w:sz="0" w:space="0" w:color="auto"/>
            <w:bottom w:val="none" w:sz="0" w:space="0" w:color="auto"/>
            <w:right w:val="none" w:sz="0" w:space="0" w:color="auto"/>
          </w:divBdr>
          <w:divsChild>
            <w:div w:id="638875630">
              <w:marLeft w:val="0"/>
              <w:marRight w:val="0"/>
              <w:marTop w:val="0"/>
              <w:marBottom w:val="0"/>
              <w:divBdr>
                <w:top w:val="none" w:sz="0" w:space="0" w:color="auto"/>
                <w:left w:val="none" w:sz="0" w:space="0" w:color="auto"/>
                <w:bottom w:val="none" w:sz="0" w:space="0" w:color="auto"/>
                <w:right w:val="none" w:sz="0" w:space="0" w:color="auto"/>
              </w:divBdr>
              <w:divsChild>
                <w:div w:id="1909923266">
                  <w:marLeft w:val="0"/>
                  <w:marRight w:val="0"/>
                  <w:marTop w:val="0"/>
                  <w:marBottom w:val="0"/>
                  <w:divBdr>
                    <w:top w:val="single" w:sz="12" w:space="11" w:color="F89B1A"/>
                    <w:left w:val="single" w:sz="6" w:space="8" w:color="C8D4DB"/>
                    <w:bottom w:val="none" w:sz="0" w:space="0" w:color="auto"/>
                    <w:right w:val="single" w:sz="6" w:space="8" w:color="C8D4DB"/>
                  </w:divBdr>
                  <w:divsChild>
                    <w:div w:id="315577760">
                      <w:marLeft w:val="0"/>
                      <w:marRight w:val="0"/>
                      <w:marTop w:val="0"/>
                      <w:marBottom w:val="0"/>
                      <w:divBdr>
                        <w:top w:val="none" w:sz="0" w:space="0" w:color="auto"/>
                        <w:left w:val="none" w:sz="0" w:space="0" w:color="auto"/>
                        <w:bottom w:val="none" w:sz="0" w:space="0" w:color="auto"/>
                        <w:right w:val="none" w:sz="0" w:space="0" w:color="auto"/>
                      </w:divBdr>
                      <w:divsChild>
                        <w:div w:id="1629779620">
                          <w:marLeft w:val="0"/>
                          <w:marRight w:val="0"/>
                          <w:marTop w:val="0"/>
                          <w:marBottom w:val="0"/>
                          <w:divBdr>
                            <w:top w:val="none" w:sz="0" w:space="0" w:color="auto"/>
                            <w:left w:val="none" w:sz="0" w:space="0" w:color="auto"/>
                            <w:bottom w:val="none" w:sz="0" w:space="0" w:color="auto"/>
                            <w:right w:val="none" w:sz="0" w:space="0" w:color="auto"/>
                          </w:divBdr>
                          <w:divsChild>
                            <w:div w:id="364788666">
                              <w:marLeft w:val="0"/>
                              <w:marRight w:val="225"/>
                              <w:marTop w:val="0"/>
                              <w:marBottom w:val="0"/>
                              <w:divBdr>
                                <w:top w:val="none" w:sz="0" w:space="0" w:color="auto"/>
                                <w:left w:val="none" w:sz="0" w:space="0" w:color="auto"/>
                                <w:bottom w:val="none" w:sz="0" w:space="0" w:color="auto"/>
                                <w:right w:val="none" w:sz="0" w:space="0" w:color="auto"/>
                              </w:divBdr>
                              <w:divsChild>
                                <w:div w:id="143399251">
                                  <w:marLeft w:val="0"/>
                                  <w:marRight w:val="0"/>
                                  <w:marTop w:val="0"/>
                                  <w:marBottom w:val="0"/>
                                  <w:divBdr>
                                    <w:top w:val="none" w:sz="0" w:space="0" w:color="auto"/>
                                    <w:left w:val="none" w:sz="0" w:space="0" w:color="auto"/>
                                    <w:bottom w:val="none" w:sz="0" w:space="0" w:color="auto"/>
                                    <w:right w:val="none" w:sz="0" w:space="0" w:color="auto"/>
                                  </w:divBdr>
                                  <w:divsChild>
                                    <w:div w:id="1818574225">
                                      <w:marLeft w:val="0"/>
                                      <w:marRight w:val="0"/>
                                      <w:marTop w:val="0"/>
                                      <w:marBottom w:val="0"/>
                                      <w:divBdr>
                                        <w:top w:val="none" w:sz="0" w:space="0" w:color="auto"/>
                                        <w:left w:val="none" w:sz="0" w:space="0" w:color="auto"/>
                                        <w:bottom w:val="none" w:sz="0" w:space="0" w:color="auto"/>
                                        <w:right w:val="none" w:sz="0" w:space="0" w:color="auto"/>
                                      </w:divBdr>
                                      <w:divsChild>
                                        <w:div w:id="7676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405736">
      <w:bodyDiv w:val="1"/>
      <w:marLeft w:val="0"/>
      <w:marRight w:val="0"/>
      <w:marTop w:val="0"/>
      <w:marBottom w:val="0"/>
      <w:divBdr>
        <w:top w:val="none" w:sz="0" w:space="0" w:color="auto"/>
        <w:left w:val="none" w:sz="0" w:space="0" w:color="auto"/>
        <w:bottom w:val="none" w:sz="0" w:space="0" w:color="auto"/>
        <w:right w:val="none" w:sz="0" w:space="0" w:color="auto"/>
      </w:divBdr>
      <w:divsChild>
        <w:div w:id="1253245472">
          <w:marLeft w:val="0"/>
          <w:marRight w:val="0"/>
          <w:marTop w:val="0"/>
          <w:marBottom w:val="0"/>
          <w:divBdr>
            <w:top w:val="none" w:sz="0" w:space="0" w:color="auto"/>
            <w:left w:val="none" w:sz="0" w:space="0" w:color="auto"/>
            <w:bottom w:val="none" w:sz="0" w:space="0" w:color="auto"/>
            <w:right w:val="none" w:sz="0" w:space="0" w:color="auto"/>
          </w:divBdr>
          <w:divsChild>
            <w:div w:id="798762389">
              <w:marLeft w:val="0"/>
              <w:marRight w:val="0"/>
              <w:marTop w:val="0"/>
              <w:marBottom w:val="0"/>
              <w:divBdr>
                <w:top w:val="none" w:sz="0" w:space="0" w:color="auto"/>
                <w:left w:val="none" w:sz="0" w:space="0" w:color="auto"/>
                <w:bottom w:val="none" w:sz="0" w:space="0" w:color="auto"/>
                <w:right w:val="none" w:sz="0" w:space="0" w:color="auto"/>
              </w:divBdr>
              <w:divsChild>
                <w:div w:id="1826319329">
                  <w:marLeft w:val="0"/>
                  <w:marRight w:val="0"/>
                  <w:marTop w:val="0"/>
                  <w:marBottom w:val="0"/>
                  <w:divBdr>
                    <w:top w:val="single" w:sz="12" w:space="11" w:color="F89B1A"/>
                    <w:left w:val="single" w:sz="6" w:space="8" w:color="C8D4DB"/>
                    <w:bottom w:val="none" w:sz="0" w:space="0" w:color="auto"/>
                    <w:right w:val="single" w:sz="6" w:space="8" w:color="C8D4DB"/>
                  </w:divBdr>
                  <w:divsChild>
                    <w:div w:id="336538800">
                      <w:marLeft w:val="0"/>
                      <w:marRight w:val="0"/>
                      <w:marTop w:val="0"/>
                      <w:marBottom w:val="0"/>
                      <w:divBdr>
                        <w:top w:val="none" w:sz="0" w:space="0" w:color="auto"/>
                        <w:left w:val="none" w:sz="0" w:space="0" w:color="auto"/>
                        <w:bottom w:val="none" w:sz="0" w:space="0" w:color="auto"/>
                        <w:right w:val="none" w:sz="0" w:space="0" w:color="auto"/>
                      </w:divBdr>
                      <w:divsChild>
                        <w:div w:id="511409755">
                          <w:marLeft w:val="0"/>
                          <w:marRight w:val="0"/>
                          <w:marTop w:val="0"/>
                          <w:marBottom w:val="0"/>
                          <w:divBdr>
                            <w:top w:val="none" w:sz="0" w:space="0" w:color="auto"/>
                            <w:left w:val="none" w:sz="0" w:space="0" w:color="auto"/>
                            <w:bottom w:val="none" w:sz="0" w:space="0" w:color="auto"/>
                            <w:right w:val="none" w:sz="0" w:space="0" w:color="auto"/>
                          </w:divBdr>
                          <w:divsChild>
                            <w:div w:id="165748395">
                              <w:marLeft w:val="0"/>
                              <w:marRight w:val="225"/>
                              <w:marTop w:val="0"/>
                              <w:marBottom w:val="0"/>
                              <w:divBdr>
                                <w:top w:val="none" w:sz="0" w:space="0" w:color="auto"/>
                                <w:left w:val="none" w:sz="0" w:space="0" w:color="auto"/>
                                <w:bottom w:val="none" w:sz="0" w:space="0" w:color="auto"/>
                                <w:right w:val="none" w:sz="0" w:space="0" w:color="auto"/>
                              </w:divBdr>
                              <w:divsChild>
                                <w:div w:id="1799953857">
                                  <w:marLeft w:val="0"/>
                                  <w:marRight w:val="0"/>
                                  <w:marTop w:val="0"/>
                                  <w:marBottom w:val="0"/>
                                  <w:divBdr>
                                    <w:top w:val="none" w:sz="0" w:space="0" w:color="auto"/>
                                    <w:left w:val="none" w:sz="0" w:space="0" w:color="auto"/>
                                    <w:bottom w:val="none" w:sz="0" w:space="0" w:color="auto"/>
                                    <w:right w:val="none" w:sz="0" w:space="0" w:color="auto"/>
                                  </w:divBdr>
                                  <w:divsChild>
                                    <w:div w:id="2144957487">
                                      <w:marLeft w:val="0"/>
                                      <w:marRight w:val="0"/>
                                      <w:marTop w:val="0"/>
                                      <w:marBottom w:val="0"/>
                                      <w:divBdr>
                                        <w:top w:val="none" w:sz="0" w:space="0" w:color="auto"/>
                                        <w:left w:val="none" w:sz="0" w:space="0" w:color="auto"/>
                                        <w:bottom w:val="none" w:sz="0" w:space="0" w:color="auto"/>
                                        <w:right w:val="none" w:sz="0" w:space="0" w:color="auto"/>
                                      </w:divBdr>
                                      <w:divsChild>
                                        <w:div w:id="907420931">
                                          <w:marLeft w:val="0"/>
                                          <w:marRight w:val="0"/>
                                          <w:marTop w:val="0"/>
                                          <w:marBottom w:val="0"/>
                                          <w:divBdr>
                                            <w:top w:val="none" w:sz="0" w:space="0" w:color="auto"/>
                                            <w:left w:val="none" w:sz="0" w:space="0" w:color="auto"/>
                                            <w:bottom w:val="none" w:sz="0" w:space="0" w:color="auto"/>
                                            <w:right w:val="none" w:sz="0" w:space="0" w:color="auto"/>
                                          </w:divBdr>
                                          <w:divsChild>
                                            <w:div w:id="10896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tquynh.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Win7</cp:lastModifiedBy>
  <cp:revision>2</cp:revision>
  <cp:lastPrinted>2018-09-11T02:58:00Z</cp:lastPrinted>
  <dcterms:created xsi:type="dcterms:W3CDTF">2018-09-11T02:59:00Z</dcterms:created>
  <dcterms:modified xsi:type="dcterms:W3CDTF">2018-09-11T02:59:00Z</dcterms:modified>
</cp:coreProperties>
</file>